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05" w:rsidRDefault="00D93669">
      <w:pPr>
        <w:spacing w:after="0" w:line="240" w:lineRule="auto"/>
        <w:ind w:left="0" w:right="0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570990" cy="138176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A15C05" w:rsidRPr="006D714F" w:rsidRDefault="00D93669">
      <w:pPr>
        <w:spacing w:after="6" w:line="240" w:lineRule="auto"/>
        <w:ind w:left="10" w:right="-15"/>
        <w:jc w:val="center"/>
        <w:rPr>
          <w:lang w:val="pt-PT"/>
        </w:rPr>
      </w:pPr>
      <w:r w:rsidRPr="006D714F">
        <w:rPr>
          <w:b/>
          <w:sz w:val="32"/>
          <w:lang w:val="pt-PT"/>
        </w:rPr>
        <w:t xml:space="preserve">REPÚBLICA DE ANGOLA </w:t>
      </w:r>
    </w:p>
    <w:p w:rsidR="00A15C05" w:rsidRPr="006D714F" w:rsidRDefault="00D93669">
      <w:pPr>
        <w:spacing w:after="4"/>
        <w:ind w:left="159" w:right="-15"/>
        <w:jc w:val="left"/>
        <w:rPr>
          <w:lang w:val="pt-PT"/>
        </w:rPr>
      </w:pPr>
      <w:r w:rsidRPr="006D714F">
        <w:rPr>
          <w:b/>
          <w:sz w:val="40"/>
          <w:lang w:val="pt-PT"/>
        </w:rPr>
        <w:t xml:space="preserve">MINISTÉRIO DA JUSTIÇA E DOS DIREITOS </w:t>
      </w:r>
    </w:p>
    <w:p w:rsidR="00A15C05" w:rsidRPr="006D714F" w:rsidRDefault="00D93669">
      <w:pPr>
        <w:spacing w:after="3" w:line="240" w:lineRule="auto"/>
        <w:ind w:left="0" w:right="0" w:firstLine="0"/>
        <w:jc w:val="center"/>
        <w:rPr>
          <w:lang w:val="pt-PT"/>
        </w:rPr>
      </w:pPr>
      <w:r w:rsidRPr="006D714F">
        <w:rPr>
          <w:b/>
          <w:sz w:val="40"/>
          <w:lang w:val="pt-PT"/>
        </w:rPr>
        <w:t xml:space="preserve">HUMANOS </w:t>
      </w:r>
    </w:p>
    <w:p w:rsidR="00A15C05" w:rsidRPr="006D714F" w:rsidRDefault="00D93669">
      <w:pPr>
        <w:spacing w:after="3" w:line="240" w:lineRule="auto"/>
        <w:ind w:left="0" w:right="0" w:firstLine="0"/>
        <w:jc w:val="center"/>
        <w:rPr>
          <w:lang w:val="pt-PT"/>
        </w:rPr>
      </w:pPr>
      <w:r w:rsidRPr="006D714F">
        <w:rPr>
          <w:i/>
          <w:sz w:val="36"/>
          <w:lang w:val="pt-PT"/>
        </w:rPr>
        <w:t xml:space="preserve">Direcção Nacional dos Direitos Humanos   </w:t>
      </w:r>
    </w:p>
    <w:p w:rsidR="00A15C05" w:rsidRPr="006D714F" w:rsidRDefault="00D93669">
      <w:pPr>
        <w:spacing w:after="6" w:line="240" w:lineRule="auto"/>
        <w:ind w:left="0" w:right="0" w:firstLine="0"/>
        <w:jc w:val="right"/>
        <w:rPr>
          <w:lang w:val="pt-PT"/>
        </w:rPr>
      </w:pPr>
      <w:r w:rsidRPr="006D714F">
        <w:rPr>
          <w:i/>
          <w:sz w:val="44"/>
          <w:lang w:val="pt-PT"/>
        </w:rPr>
        <w:t xml:space="preserve"> </w:t>
      </w:r>
    </w:p>
    <w:p w:rsidR="00A15C05" w:rsidRPr="006D714F" w:rsidRDefault="00D93669">
      <w:pPr>
        <w:spacing w:after="6" w:line="240" w:lineRule="auto"/>
        <w:ind w:left="0" w:right="129" w:firstLine="0"/>
        <w:jc w:val="right"/>
        <w:rPr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4986604</wp:posOffset>
            </wp:positionH>
            <wp:positionV relativeFrom="paragraph">
              <wp:posOffset>1699</wp:posOffset>
            </wp:positionV>
            <wp:extent cx="409575" cy="752475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714F">
        <w:rPr>
          <w:i/>
          <w:sz w:val="44"/>
          <w:lang w:val="pt-PT"/>
        </w:rPr>
        <w:t xml:space="preserve">Com apoio </w:t>
      </w:r>
    </w:p>
    <w:p w:rsidR="00A15C05" w:rsidRPr="006D714F" w:rsidRDefault="00D93669">
      <w:pPr>
        <w:spacing w:after="5" w:line="240" w:lineRule="auto"/>
        <w:ind w:left="0" w:right="129" w:firstLine="0"/>
        <w:jc w:val="center"/>
        <w:rPr>
          <w:lang w:val="pt-PT"/>
        </w:rPr>
      </w:pPr>
      <w:r w:rsidRPr="006D714F">
        <w:rPr>
          <w:b/>
          <w:sz w:val="44"/>
          <w:lang w:val="pt-PT"/>
        </w:rPr>
        <w:t xml:space="preserve"> </w:t>
      </w:r>
    </w:p>
    <w:p w:rsidR="00A15C05" w:rsidRPr="006D714F" w:rsidRDefault="00D93669">
      <w:pPr>
        <w:spacing w:after="5" w:line="240" w:lineRule="auto"/>
        <w:ind w:left="0" w:right="129" w:firstLine="0"/>
        <w:jc w:val="left"/>
        <w:rPr>
          <w:lang w:val="pt-PT"/>
        </w:rPr>
      </w:pPr>
      <w:r w:rsidRPr="006D714F">
        <w:rPr>
          <w:b/>
          <w:sz w:val="44"/>
          <w:lang w:val="pt-PT"/>
        </w:rPr>
        <w:t xml:space="preserve"> </w:t>
      </w:r>
    </w:p>
    <w:p w:rsidR="00A15C05" w:rsidRPr="006D714F" w:rsidRDefault="00D93669">
      <w:pPr>
        <w:spacing w:after="5" w:line="240" w:lineRule="auto"/>
        <w:ind w:left="0" w:right="0" w:firstLine="0"/>
        <w:jc w:val="center"/>
        <w:rPr>
          <w:lang w:val="pt-PT"/>
        </w:rPr>
      </w:pPr>
      <w:r w:rsidRPr="006D714F">
        <w:rPr>
          <w:b/>
          <w:sz w:val="44"/>
          <w:lang w:val="pt-PT"/>
        </w:rPr>
        <w:t xml:space="preserve"> </w:t>
      </w:r>
    </w:p>
    <w:p w:rsidR="00A15C05" w:rsidRPr="006D714F" w:rsidRDefault="00D93669">
      <w:pPr>
        <w:spacing w:after="0" w:line="240" w:lineRule="auto"/>
        <w:ind w:left="1682" w:right="0" w:firstLine="0"/>
        <w:jc w:val="left"/>
        <w:rPr>
          <w:lang w:val="pt-PT"/>
        </w:rPr>
      </w:pPr>
      <w:r w:rsidRPr="006D714F">
        <w:rPr>
          <w:b/>
          <w:sz w:val="44"/>
          <w:lang w:val="pt-PT"/>
        </w:rPr>
        <w:t>Relatório Seminário sobre a</w:t>
      </w:r>
      <w:r w:rsidRPr="006D714F">
        <w:rPr>
          <w:b/>
          <w:sz w:val="40"/>
          <w:lang w:val="pt-PT"/>
        </w:rPr>
        <w:t xml:space="preserve"> </w:t>
      </w:r>
    </w:p>
    <w:p w:rsidR="00A15C05" w:rsidRPr="006D714F" w:rsidRDefault="00D93669">
      <w:pPr>
        <w:spacing w:after="4"/>
        <w:ind w:left="221" w:right="-15"/>
        <w:jc w:val="left"/>
        <w:rPr>
          <w:lang w:val="pt-PT"/>
        </w:rPr>
      </w:pPr>
      <w:r w:rsidRPr="006D714F">
        <w:rPr>
          <w:b/>
          <w:sz w:val="40"/>
          <w:lang w:val="pt-PT"/>
        </w:rPr>
        <w:t xml:space="preserve">Convenção dos Direitos das Pessoas com </w:t>
      </w:r>
    </w:p>
    <w:p w:rsidR="00A15C05" w:rsidRPr="006D714F" w:rsidRDefault="00D93669">
      <w:pPr>
        <w:spacing w:after="4"/>
        <w:ind w:left="221" w:right="-15"/>
        <w:jc w:val="left"/>
        <w:rPr>
          <w:lang w:val="pt-PT"/>
        </w:rPr>
      </w:pPr>
      <w:r w:rsidRPr="006D714F">
        <w:rPr>
          <w:b/>
          <w:sz w:val="40"/>
          <w:lang w:val="pt-PT"/>
        </w:rPr>
        <w:t>Deficiência</w:t>
      </w:r>
      <w:r w:rsidRPr="006D714F">
        <w:rPr>
          <w:b/>
          <w:sz w:val="37"/>
          <w:vertAlign w:val="subscript"/>
          <w:lang w:val="pt-PT"/>
        </w:rPr>
        <w:t xml:space="preserve"> </w:t>
      </w:r>
      <w:r w:rsidRPr="006D714F">
        <w:rPr>
          <w:b/>
          <w:sz w:val="44"/>
          <w:lang w:val="pt-PT"/>
        </w:rPr>
        <w:t xml:space="preserve">e a </w:t>
      </w:r>
      <w:r w:rsidRPr="006D714F">
        <w:rPr>
          <w:b/>
          <w:sz w:val="40"/>
          <w:lang w:val="pt-PT"/>
        </w:rPr>
        <w:t xml:space="preserve">Formação dos Técnicos da </w:t>
      </w:r>
    </w:p>
    <w:p w:rsidR="00A15C05" w:rsidRPr="006D714F" w:rsidRDefault="00D93669">
      <w:pPr>
        <w:spacing w:after="4"/>
        <w:ind w:left="1761" w:right="-15" w:hanging="1466"/>
        <w:jc w:val="left"/>
        <w:rPr>
          <w:lang w:val="pt-PT"/>
        </w:rPr>
      </w:pPr>
      <w:r w:rsidRPr="006D714F">
        <w:rPr>
          <w:b/>
          <w:sz w:val="40"/>
          <w:lang w:val="pt-PT"/>
        </w:rPr>
        <w:t xml:space="preserve">CIERNDH na Elaboração de Relatórios no Âmbito do Comité da CPD </w:t>
      </w:r>
    </w:p>
    <w:p w:rsidR="00A15C05" w:rsidRPr="006D714F" w:rsidRDefault="00D93669">
      <w:pPr>
        <w:spacing w:after="0" w:line="240" w:lineRule="auto"/>
        <w:ind w:left="0" w:right="0" w:firstLine="0"/>
        <w:jc w:val="left"/>
        <w:rPr>
          <w:lang w:val="pt-PT"/>
        </w:rPr>
      </w:pPr>
      <w:r w:rsidRPr="006D714F">
        <w:rPr>
          <w:b/>
          <w:sz w:val="32"/>
          <w:lang w:val="pt-PT"/>
        </w:rPr>
        <w:t xml:space="preserve"> </w:t>
      </w:r>
    </w:p>
    <w:p w:rsidR="00A15C05" w:rsidRPr="006D714F" w:rsidRDefault="00D93669">
      <w:pPr>
        <w:spacing w:after="6" w:line="240" w:lineRule="auto"/>
        <w:ind w:left="10" w:right="-15"/>
        <w:jc w:val="center"/>
        <w:rPr>
          <w:lang w:val="pt-PT"/>
        </w:rPr>
      </w:pPr>
      <w:r w:rsidRPr="006D714F">
        <w:rPr>
          <w:b/>
          <w:sz w:val="32"/>
          <w:lang w:val="pt-PT"/>
        </w:rPr>
        <w:t xml:space="preserve">Dias 06, 07 e 8 de Maio de 2015 </w:t>
      </w:r>
      <w:r w:rsidRPr="006D714F">
        <w:rPr>
          <w:b/>
          <w:sz w:val="44"/>
          <w:lang w:val="pt-PT"/>
        </w:rPr>
        <w:t xml:space="preserve"> </w:t>
      </w:r>
    </w:p>
    <w:p w:rsidR="00A15C05" w:rsidRPr="006D714F" w:rsidRDefault="00D93669">
      <w:pPr>
        <w:spacing w:after="5" w:line="240" w:lineRule="auto"/>
        <w:ind w:left="0" w:right="0" w:firstLine="0"/>
        <w:jc w:val="center"/>
        <w:rPr>
          <w:lang w:val="pt-PT"/>
        </w:rPr>
      </w:pPr>
      <w:r w:rsidRPr="006D714F">
        <w:rPr>
          <w:b/>
          <w:sz w:val="44"/>
          <w:lang w:val="pt-PT"/>
        </w:rPr>
        <w:t xml:space="preserve"> </w:t>
      </w:r>
    </w:p>
    <w:p w:rsidR="00A15C05" w:rsidRPr="006D714F" w:rsidRDefault="00D93669">
      <w:pPr>
        <w:spacing w:after="2" w:line="240" w:lineRule="auto"/>
        <w:ind w:left="0" w:right="0" w:firstLine="0"/>
        <w:jc w:val="center"/>
        <w:rPr>
          <w:lang w:val="pt-PT"/>
        </w:rPr>
      </w:pPr>
      <w:r w:rsidRPr="006D714F">
        <w:rPr>
          <w:b/>
          <w:sz w:val="44"/>
          <w:lang w:val="pt-PT"/>
        </w:rPr>
        <w:t xml:space="preserve"> </w:t>
      </w:r>
    </w:p>
    <w:p w:rsidR="00A15C05" w:rsidRPr="006D714F" w:rsidRDefault="00D93669">
      <w:pPr>
        <w:spacing w:after="5" w:line="240" w:lineRule="auto"/>
        <w:ind w:left="0" w:right="0" w:firstLine="0"/>
        <w:jc w:val="center"/>
        <w:rPr>
          <w:lang w:val="pt-PT"/>
        </w:rPr>
      </w:pPr>
      <w:r w:rsidRPr="006D714F">
        <w:rPr>
          <w:b/>
          <w:sz w:val="44"/>
          <w:lang w:val="pt-PT"/>
        </w:rPr>
        <w:t xml:space="preserve"> </w:t>
      </w:r>
    </w:p>
    <w:p w:rsidR="00A15C05" w:rsidRPr="006D714F" w:rsidRDefault="00D93669">
      <w:pPr>
        <w:spacing w:after="0" w:line="240" w:lineRule="auto"/>
        <w:ind w:left="0" w:right="0" w:firstLine="0"/>
        <w:jc w:val="center"/>
        <w:rPr>
          <w:lang w:val="pt-PT"/>
        </w:rPr>
      </w:pPr>
      <w:r w:rsidRPr="006D714F">
        <w:rPr>
          <w:b/>
          <w:sz w:val="44"/>
          <w:lang w:val="pt-PT"/>
        </w:rPr>
        <w:t xml:space="preserve"> </w:t>
      </w:r>
    </w:p>
    <w:p w:rsidR="00A15C05" w:rsidRPr="006D714F" w:rsidRDefault="00D93669">
      <w:pPr>
        <w:spacing w:after="0" w:line="240" w:lineRule="auto"/>
        <w:ind w:left="0" w:right="0" w:firstLine="0"/>
        <w:jc w:val="center"/>
        <w:rPr>
          <w:lang w:val="pt-PT"/>
        </w:rPr>
      </w:pPr>
      <w:r w:rsidRPr="006D714F">
        <w:rPr>
          <w:rFonts w:ascii="Times New Roman" w:eastAsia="Times New Roman" w:hAnsi="Times New Roman" w:cs="Times New Roman"/>
          <w:lang w:val="pt-PT"/>
        </w:rPr>
        <w:t xml:space="preserve"> </w:t>
      </w:r>
    </w:p>
    <w:p w:rsidR="00A15C05" w:rsidRPr="006D714F" w:rsidRDefault="00D93669">
      <w:pPr>
        <w:spacing w:after="0" w:line="240" w:lineRule="auto"/>
        <w:ind w:left="0" w:right="0" w:firstLine="0"/>
        <w:jc w:val="center"/>
        <w:rPr>
          <w:lang w:val="pt-PT"/>
        </w:rPr>
      </w:pPr>
      <w:r w:rsidRPr="006D714F">
        <w:rPr>
          <w:rFonts w:ascii="Times New Roman" w:eastAsia="Times New Roman" w:hAnsi="Times New Roman" w:cs="Times New Roman"/>
          <w:lang w:val="pt-PT"/>
        </w:rPr>
        <w:t xml:space="preserve"> </w:t>
      </w:r>
    </w:p>
    <w:p w:rsidR="00A15C05" w:rsidRPr="006D714F" w:rsidRDefault="00D93669">
      <w:pPr>
        <w:spacing w:after="0" w:line="240" w:lineRule="auto"/>
        <w:ind w:left="0" w:right="0" w:firstLine="0"/>
        <w:jc w:val="center"/>
        <w:rPr>
          <w:lang w:val="pt-PT"/>
        </w:rPr>
      </w:pPr>
      <w:r w:rsidRPr="006D714F">
        <w:rPr>
          <w:rFonts w:ascii="Times New Roman" w:eastAsia="Times New Roman" w:hAnsi="Times New Roman" w:cs="Times New Roman"/>
          <w:lang w:val="pt-PT"/>
        </w:rPr>
        <w:t xml:space="preserve"> </w:t>
      </w:r>
    </w:p>
    <w:p w:rsidR="00A15C05" w:rsidRPr="006D714F" w:rsidRDefault="00D93669">
      <w:pPr>
        <w:spacing w:after="0" w:line="240" w:lineRule="auto"/>
        <w:ind w:left="0" w:right="0" w:firstLine="0"/>
        <w:jc w:val="center"/>
        <w:rPr>
          <w:lang w:val="pt-PT"/>
        </w:rPr>
      </w:pPr>
      <w:r w:rsidRPr="006D714F">
        <w:rPr>
          <w:rFonts w:ascii="Times New Roman" w:eastAsia="Times New Roman" w:hAnsi="Times New Roman" w:cs="Times New Roman"/>
          <w:lang w:val="pt-PT"/>
        </w:rPr>
        <w:t xml:space="preserve"> </w:t>
      </w:r>
    </w:p>
    <w:p w:rsidR="00A15C05" w:rsidRPr="006D714F" w:rsidRDefault="00D93669">
      <w:pPr>
        <w:spacing w:after="0" w:line="240" w:lineRule="auto"/>
        <w:ind w:left="0" w:right="0" w:firstLine="0"/>
        <w:jc w:val="center"/>
        <w:rPr>
          <w:lang w:val="pt-PT"/>
        </w:rPr>
      </w:pPr>
      <w:r w:rsidRPr="006D714F">
        <w:rPr>
          <w:rFonts w:ascii="Times New Roman" w:eastAsia="Times New Roman" w:hAnsi="Times New Roman" w:cs="Times New Roman"/>
          <w:lang w:val="pt-PT"/>
        </w:rPr>
        <w:t xml:space="preserve"> </w:t>
      </w:r>
    </w:p>
    <w:p w:rsidR="00A15C05" w:rsidRPr="006D714F" w:rsidRDefault="00D93669">
      <w:pPr>
        <w:spacing w:after="0" w:line="240" w:lineRule="auto"/>
        <w:ind w:left="0" w:right="0" w:firstLine="0"/>
        <w:jc w:val="center"/>
        <w:rPr>
          <w:lang w:val="pt-PT"/>
        </w:rPr>
      </w:pPr>
      <w:r w:rsidRPr="006D714F">
        <w:rPr>
          <w:rFonts w:ascii="Times New Roman" w:eastAsia="Times New Roman" w:hAnsi="Times New Roman" w:cs="Times New Roman"/>
          <w:lang w:val="pt-PT"/>
        </w:rPr>
        <w:t xml:space="preserve"> </w:t>
      </w:r>
    </w:p>
    <w:p w:rsidR="00A15C05" w:rsidRPr="006D714F" w:rsidRDefault="00D93669">
      <w:pPr>
        <w:spacing w:after="6" w:line="240" w:lineRule="auto"/>
        <w:ind w:left="0" w:right="0" w:firstLine="0"/>
        <w:jc w:val="center"/>
        <w:rPr>
          <w:lang w:val="pt-PT"/>
        </w:rPr>
      </w:pPr>
      <w:r w:rsidRPr="006D714F">
        <w:rPr>
          <w:rFonts w:ascii="Times New Roman" w:eastAsia="Times New Roman" w:hAnsi="Times New Roman" w:cs="Times New Roman"/>
          <w:lang w:val="pt-PT"/>
        </w:rPr>
        <w:t xml:space="preserve"> </w:t>
      </w:r>
    </w:p>
    <w:p w:rsidR="00A15C05" w:rsidRDefault="00D93669">
      <w:pPr>
        <w:spacing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LUANDA/MAIO 2015 </w:t>
      </w:r>
    </w:p>
    <w:p w:rsidR="00A15C05" w:rsidRDefault="00D93669">
      <w:pPr>
        <w:spacing w:after="0" w:line="240" w:lineRule="auto"/>
        <w:ind w:left="0" w:right="0" w:firstLine="0"/>
        <w:jc w:val="center"/>
      </w:pPr>
      <w:r>
        <w:rPr>
          <w:noProof/>
        </w:rPr>
        <w:drawing>
          <wp:inline distT="0" distB="0" distL="0" distR="0">
            <wp:extent cx="781685" cy="685800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A15C05" w:rsidRPr="006D714F" w:rsidRDefault="00D93669">
      <w:pPr>
        <w:spacing w:after="0" w:line="240" w:lineRule="auto"/>
        <w:ind w:left="10" w:right="-15"/>
        <w:jc w:val="center"/>
        <w:rPr>
          <w:lang w:val="pt-PT"/>
        </w:rPr>
      </w:pPr>
      <w:r w:rsidRPr="006D714F">
        <w:rPr>
          <w:b/>
          <w:lang w:val="pt-PT"/>
        </w:rPr>
        <w:t xml:space="preserve">REPÚBLICA DE ANGOLA </w:t>
      </w:r>
    </w:p>
    <w:p w:rsidR="00A15C05" w:rsidRPr="006D714F" w:rsidRDefault="00D93669">
      <w:pPr>
        <w:spacing w:after="0" w:line="240" w:lineRule="auto"/>
        <w:ind w:left="10" w:right="-15"/>
        <w:jc w:val="center"/>
        <w:rPr>
          <w:lang w:val="pt-PT"/>
        </w:rPr>
      </w:pPr>
      <w:r w:rsidRPr="006D714F">
        <w:rPr>
          <w:b/>
          <w:lang w:val="pt-PT"/>
        </w:rPr>
        <w:t xml:space="preserve">MINISTÉRIO DA JUSTIÇA E DOS DIREITOS HUMANOS </w:t>
      </w:r>
    </w:p>
    <w:p w:rsidR="00A15C05" w:rsidRPr="006D714F" w:rsidRDefault="00D93669">
      <w:pPr>
        <w:spacing w:after="34" w:line="217" w:lineRule="auto"/>
        <w:ind w:left="4251" w:right="2055" w:hanging="2189"/>
        <w:jc w:val="left"/>
        <w:rPr>
          <w:lang w:val="pt-PT"/>
        </w:rPr>
      </w:pPr>
      <w:r w:rsidRPr="006D714F">
        <w:rPr>
          <w:i/>
          <w:lang w:val="pt-PT"/>
        </w:rPr>
        <w:t xml:space="preserve">Direcção Nacional dos Direitos Humanos  </w:t>
      </w:r>
      <w:r w:rsidRPr="006D714F">
        <w:rPr>
          <w:b/>
          <w:sz w:val="44"/>
          <w:lang w:val="pt-PT"/>
        </w:rPr>
        <w:t xml:space="preserve"> </w:t>
      </w:r>
    </w:p>
    <w:p w:rsidR="00A15C05" w:rsidRPr="006D714F" w:rsidRDefault="00D93669">
      <w:pPr>
        <w:pStyle w:val="Heading1"/>
        <w:rPr>
          <w:lang w:val="pt-PT"/>
        </w:rPr>
      </w:pPr>
      <w:r w:rsidRPr="006D714F">
        <w:rPr>
          <w:lang w:val="pt-PT"/>
        </w:rPr>
        <w:lastRenderedPageBreak/>
        <w:t xml:space="preserve"> </w:t>
      </w:r>
      <w:r w:rsidRPr="006D714F">
        <w:rPr>
          <w:lang w:val="pt-PT"/>
        </w:rPr>
        <w:t xml:space="preserve">1.Introdução </w:t>
      </w:r>
    </w:p>
    <w:p w:rsidR="00A15C05" w:rsidRPr="006D714F" w:rsidRDefault="00D93669">
      <w:pPr>
        <w:spacing w:after="39" w:line="240" w:lineRule="auto"/>
        <w:ind w:left="0" w:right="0" w:firstLine="0"/>
        <w:jc w:val="left"/>
        <w:rPr>
          <w:lang w:val="pt-PT"/>
        </w:rPr>
      </w:pPr>
      <w:r w:rsidRPr="006D714F">
        <w:rPr>
          <w:b/>
          <w:lang w:val="pt-PT"/>
        </w:rPr>
        <w:t xml:space="preserve"> </w:t>
      </w:r>
    </w:p>
    <w:p w:rsidR="00A15C05" w:rsidRPr="006D714F" w:rsidRDefault="00D93669">
      <w:pPr>
        <w:rPr>
          <w:lang w:val="pt-PT"/>
        </w:rPr>
      </w:pPr>
      <w:r w:rsidRPr="006D714F">
        <w:rPr>
          <w:lang w:val="pt-PT"/>
        </w:rPr>
        <w:t>O Ministério da Justiça e dos Direitos Humanos promoveu e realizou em parceria com o Fundo das Nações Unidas para o Desenvolvimento (PNUD – Angola), um seminário sobre “</w:t>
      </w:r>
      <w:r w:rsidRPr="006D714F">
        <w:rPr>
          <w:b/>
          <w:lang w:val="pt-PT"/>
        </w:rPr>
        <w:t xml:space="preserve">A Convenção dos Direitos das Pessoas com Deficiência” </w:t>
      </w:r>
      <w:r w:rsidRPr="006D714F">
        <w:rPr>
          <w:lang w:val="pt-PT"/>
        </w:rPr>
        <w:t>nos dias 6 e 7 de</w:t>
      </w:r>
      <w:r w:rsidRPr="006D714F">
        <w:rPr>
          <w:lang w:val="pt-PT"/>
        </w:rPr>
        <w:t xml:space="preserve"> Maio e uma</w:t>
      </w:r>
      <w:r w:rsidRPr="006D714F">
        <w:rPr>
          <w:b/>
          <w:lang w:val="pt-PT"/>
        </w:rPr>
        <w:t xml:space="preserve"> Formação dos Técnicos da CIERNDH na elaboração de relatórios no âmbito do Comité da CPD </w:t>
      </w:r>
      <w:r w:rsidRPr="006D714F">
        <w:rPr>
          <w:lang w:val="pt-PT"/>
        </w:rPr>
        <w:t xml:space="preserve">no dia 8 de maio. </w:t>
      </w:r>
    </w:p>
    <w:p w:rsidR="00A15C05" w:rsidRPr="006D714F" w:rsidRDefault="00D93669">
      <w:pPr>
        <w:spacing w:after="36" w:line="240" w:lineRule="auto"/>
        <w:ind w:left="0" w:right="0" w:firstLine="0"/>
        <w:jc w:val="left"/>
        <w:rPr>
          <w:lang w:val="pt-PT"/>
        </w:rPr>
      </w:pPr>
      <w:r w:rsidRPr="006D714F">
        <w:rPr>
          <w:b/>
          <w:lang w:val="pt-PT"/>
        </w:rPr>
        <w:t xml:space="preserve"> </w:t>
      </w:r>
    </w:p>
    <w:p w:rsidR="00A15C05" w:rsidRPr="006D714F" w:rsidRDefault="00D93669">
      <w:pPr>
        <w:spacing w:after="39" w:line="240" w:lineRule="auto"/>
        <w:ind w:left="0" w:right="0" w:firstLine="0"/>
        <w:jc w:val="left"/>
        <w:rPr>
          <w:lang w:val="pt-PT"/>
        </w:rPr>
      </w:pPr>
      <w:r w:rsidRPr="006D714F">
        <w:rPr>
          <w:b/>
          <w:lang w:val="pt-PT"/>
        </w:rPr>
        <w:t xml:space="preserve"> </w:t>
      </w:r>
    </w:p>
    <w:p w:rsidR="00A15C05" w:rsidRPr="006D714F" w:rsidRDefault="00D93669">
      <w:pPr>
        <w:rPr>
          <w:lang w:val="pt-PT"/>
        </w:rPr>
      </w:pPr>
      <w:r w:rsidRPr="006D714F">
        <w:rPr>
          <w:lang w:val="pt-PT"/>
        </w:rPr>
        <w:t>O Seminário e a Formação tiveram como objectivos:</w:t>
      </w:r>
      <w:r w:rsidRPr="006D714F">
        <w:rPr>
          <w:i/>
          <w:color w:val="FF0000"/>
          <w:lang w:val="pt-PT"/>
        </w:rPr>
        <w:t xml:space="preserve"> </w:t>
      </w:r>
    </w:p>
    <w:p w:rsidR="00A15C05" w:rsidRPr="006D714F" w:rsidRDefault="00D93669">
      <w:pPr>
        <w:spacing w:after="55" w:line="240" w:lineRule="auto"/>
        <w:ind w:left="0" w:right="0" w:firstLine="0"/>
        <w:jc w:val="left"/>
        <w:rPr>
          <w:lang w:val="pt-PT"/>
        </w:rPr>
      </w:pPr>
      <w:r w:rsidRPr="006D714F">
        <w:rPr>
          <w:lang w:val="pt-PT"/>
        </w:rPr>
        <w:t xml:space="preserve"> </w:t>
      </w:r>
    </w:p>
    <w:p w:rsidR="00A15C05" w:rsidRDefault="00D93669">
      <w:pPr>
        <w:numPr>
          <w:ilvl w:val="0"/>
          <w:numId w:val="1"/>
        </w:numPr>
        <w:ind w:hanging="348"/>
      </w:pPr>
      <w:r>
        <w:t xml:space="preserve">Fortalecer a capacidade técnica das Instituições que trabalham na promoção e protecção dos direitos das pessoas com deficiência particularmente na recolha de informações para elaboração do Relatório de Estado. </w:t>
      </w:r>
    </w:p>
    <w:p w:rsidR="00A15C05" w:rsidRDefault="00D93669">
      <w:pPr>
        <w:numPr>
          <w:ilvl w:val="0"/>
          <w:numId w:val="1"/>
        </w:numPr>
        <w:ind w:hanging="348"/>
      </w:pPr>
      <w:r>
        <w:t>Promover os mecanismos de integração das pess</w:t>
      </w:r>
      <w:r>
        <w:t xml:space="preserve">oas com deficiência </w:t>
      </w:r>
    </w:p>
    <w:p w:rsidR="00A15C05" w:rsidRDefault="00D93669">
      <w:pPr>
        <w:numPr>
          <w:ilvl w:val="0"/>
          <w:numId w:val="1"/>
        </w:numPr>
        <w:ind w:hanging="348"/>
      </w:pPr>
      <w:r>
        <w:t xml:space="preserve">Fortalecimento das capacidades técnicas dos membros da CIERNDH e do CNAPED. </w:t>
      </w:r>
    </w:p>
    <w:p w:rsidR="00A15C05" w:rsidRDefault="00D93669">
      <w:pPr>
        <w:numPr>
          <w:ilvl w:val="0"/>
          <w:numId w:val="1"/>
        </w:numPr>
        <w:ind w:hanging="348"/>
      </w:pPr>
      <w:r>
        <w:t xml:space="preserve">Maior divulgação da convenção sobre os Direitos das Pessoas com Deficiências.  </w:t>
      </w:r>
    </w:p>
    <w:p w:rsidR="00A15C05" w:rsidRDefault="00D93669">
      <w:pPr>
        <w:numPr>
          <w:ilvl w:val="0"/>
          <w:numId w:val="1"/>
        </w:numPr>
        <w:ind w:hanging="348"/>
      </w:pPr>
      <w:r>
        <w:t xml:space="preserve">Maior interação entre as pessoas deficiências e os actores de Estado. </w:t>
      </w:r>
    </w:p>
    <w:p w:rsidR="00A15C05" w:rsidRDefault="00D93669">
      <w:pPr>
        <w:spacing w:after="39" w:line="240" w:lineRule="auto"/>
        <w:ind w:left="720" w:right="0" w:firstLine="0"/>
        <w:jc w:val="left"/>
      </w:pPr>
      <w:r>
        <w:rPr>
          <w:color w:val="333333"/>
        </w:rPr>
        <w:t xml:space="preserve"> </w:t>
      </w:r>
    </w:p>
    <w:p w:rsidR="00A15C05" w:rsidRDefault="00D93669">
      <w:pPr>
        <w:pStyle w:val="Heading1"/>
      </w:pPr>
      <w:r>
        <w:t>2. De</w:t>
      </w:r>
      <w:r>
        <w:t xml:space="preserve">senvolvimento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A15C05" w:rsidRDefault="00D93669">
      <w:pPr>
        <w:pStyle w:val="Heading1"/>
        <w:ind w:left="718"/>
      </w:pPr>
      <w:r>
        <w:t xml:space="preserve">2.1- Seminário  </w:t>
      </w:r>
    </w:p>
    <w:p w:rsidR="00A15C05" w:rsidRDefault="00D93669">
      <w:pPr>
        <w:spacing w:after="39" w:line="240" w:lineRule="auto"/>
        <w:ind w:left="708" w:right="0" w:firstLine="0"/>
        <w:jc w:val="left"/>
      </w:pPr>
      <w:r>
        <w:t xml:space="preserve"> </w:t>
      </w:r>
    </w:p>
    <w:p w:rsidR="00A15C05" w:rsidRDefault="00D93669">
      <w:r>
        <w:t>O mesmo decorreu numa das Salas do Hotel Skyna em Luanda, nos dias 06 e 07 de Maio de 2015 e contou com a presença de setenta participantes dos distintos Departamentos Ministeriais, técnicos da Comissão Intersectorial para Elaboração de Relatório Nacionais</w:t>
      </w:r>
      <w:r>
        <w:t xml:space="preserve"> de Direitos Humanos (CIERNDH), Jornalistas, representantes das Nações Unida e da Sociedade Civil  (principalmente associações de pessoas com Deficiência.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39" w:line="243" w:lineRule="auto"/>
        <w:ind w:right="-15"/>
      </w:pPr>
      <w:r>
        <w:t>A sessão de abertura foi presidida por Sua Excelência Secretário de Estado para os Direitos Humano</w:t>
      </w:r>
      <w:r>
        <w:t>s Dr. António Bento Bembe que no seu discurso sublinhou que  “</w:t>
      </w:r>
      <w:r>
        <w:rPr>
          <w:i/>
        </w:rPr>
        <w:t>a contínua promoção da igualdade de oportunidades para as pessoas com deficiência no acesso ao emprego, é um aspecto que constitui prioridade e que não é apenas responsabilidade do Estado promov</w:t>
      </w:r>
      <w:r>
        <w:rPr>
          <w:i/>
        </w:rPr>
        <w:t>er, pois independentemente da deficiência, a oportunidade de acesso ao emprego, deve ser dada a todos por igual, em conformidade com a Constituição da República”, de igual modo defendeu que devem ser dados incentivos fiscais e adjudicação de serviços públi</w:t>
      </w:r>
      <w:r>
        <w:rPr>
          <w:i/>
        </w:rPr>
        <w:t>cos às Instituições que tenham nos respectivos quadros de pessoal, pessoas com deficiência. Reforçou ainda dizendo que as pessoas com deficiência, continuam a ocupar um papel de destaque no Plano Nacional de Desenvolvimento que contempla metas e indicadore</w:t>
      </w:r>
      <w:r>
        <w:rPr>
          <w:i/>
        </w:rPr>
        <w:t xml:space="preserve">s para os diferentes departamentos </w:t>
      </w:r>
    </w:p>
    <w:p w:rsidR="00A15C05" w:rsidRDefault="00D93669">
      <w:pPr>
        <w:spacing w:after="39" w:line="243" w:lineRule="auto"/>
        <w:ind w:right="-15"/>
      </w:pPr>
      <w:r>
        <w:rPr>
          <w:i/>
        </w:rPr>
        <w:t>Ministeriais</w:t>
      </w:r>
      <w:r>
        <w:t xml:space="preserve">.” </w:t>
      </w:r>
    </w:p>
    <w:p w:rsidR="00A15C05" w:rsidRDefault="00D93669">
      <w:pPr>
        <w:spacing w:after="0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39" w:line="243" w:lineRule="auto"/>
        <w:ind w:right="-15"/>
      </w:pPr>
      <w:r>
        <w:lastRenderedPageBreak/>
        <w:t>Nas suas breves considerações o Representante do PNUD em Angola, Dr. Samuel Harbor, ressaltou que  “</w:t>
      </w:r>
      <w:r>
        <w:rPr>
          <w:i/>
        </w:rPr>
        <w:t>a Convenção dos Direitos das Pessoas com Deficiência constitui uma pedra angular na garantia e promoçã</w:t>
      </w:r>
      <w:r>
        <w:rPr>
          <w:i/>
        </w:rPr>
        <w:t xml:space="preserve">o dos direitos humanos, referiu que Angola é Estado membro da Convenção assim como do Protocolo Opcional desde o ano 2014. O referido Pacto é fruto do entendimento unânime alcançado pelos estados e a comunidade internacional, incluindo a sociedade civil e </w:t>
      </w:r>
      <w:r>
        <w:rPr>
          <w:i/>
        </w:rPr>
        <w:t>os cidadãos, sobre a necessidade de garantir efectivamente o respeito pela integridade, dignidade e liberdade individual das pessoas com deficiência. Além destes princípios gerais, este corpo legal também reforça a proibição da discriminação destas pessoas</w:t>
      </w:r>
      <w:r>
        <w:rPr>
          <w:i/>
        </w:rPr>
        <w:t xml:space="preserve"> através de leis, políticas e programas que atendam especificamente às suas características e promovam a sua participação na sociedade”.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pStyle w:val="Heading1"/>
        <w:ind w:left="718"/>
      </w:pPr>
      <w:r>
        <w:t>2.1.1- Apresentações</w:t>
      </w:r>
      <w:r>
        <w:rPr>
          <w:b w:val="0"/>
        </w:rPr>
        <w:t xml:space="preserve">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 </w:t>
      </w:r>
    </w:p>
    <w:p w:rsidR="00A15C05" w:rsidRDefault="00D93669">
      <w:r>
        <w:t>O Seminário sobre a Convenção dos Direitos das Pessoas com Deficiência teve os seguintes te</w:t>
      </w:r>
      <w:r>
        <w:t xml:space="preserve">mas: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ind w:left="718"/>
      </w:pPr>
      <w:r>
        <w:t xml:space="preserve">Sessão1: A convenção sobre os Direitos das Pessoas com Deficiência, dissertado pelo </w:t>
      </w:r>
      <w:r>
        <w:rPr>
          <w:b/>
        </w:rPr>
        <w:t xml:space="preserve">Dr. Semba Buri Mboup- Consultor Internacional. </w:t>
      </w:r>
      <w:r>
        <w:rPr>
          <w:b/>
        </w:rPr>
        <w:tab/>
      </w:r>
      <w:r>
        <w:t xml:space="preserve"> </w:t>
      </w:r>
    </w:p>
    <w:p w:rsidR="00A15C05" w:rsidRDefault="00D93669">
      <w:pPr>
        <w:spacing w:after="36" w:line="240" w:lineRule="auto"/>
        <w:ind w:left="720" w:right="0" w:firstLine="0"/>
        <w:jc w:val="left"/>
      </w:pPr>
      <w:r>
        <w:t xml:space="preserve"> </w:t>
      </w:r>
    </w:p>
    <w:p w:rsidR="00A15C05" w:rsidRDefault="00D93669">
      <w:pPr>
        <w:ind w:left="718"/>
      </w:pPr>
      <w:r>
        <w:t>Sessão 2: A protecção da Pessoa com Deficiência em Angola/Politica Nacional da pessoa com deficiência, dissertad</w:t>
      </w:r>
      <w:r>
        <w:t xml:space="preserve">o pelo </w:t>
      </w:r>
      <w:r>
        <w:rPr>
          <w:b/>
        </w:rPr>
        <w:t xml:space="preserve">Dr. </w:t>
      </w:r>
      <w:r>
        <w:rPr>
          <w:b/>
          <w:color w:val="222222"/>
        </w:rPr>
        <w:t>Humberto Costa</w:t>
      </w:r>
      <w:r>
        <w:rPr>
          <w:b/>
        </w:rPr>
        <w:t xml:space="preserve"> do Ministério de Assistênica e Reinserção Social (MINARS). </w:t>
      </w:r>
    </w:p>
    <w:p w:rsidR="00A15C05" w:rsidRDefault="00D93669">
      <w:pPr>
        <w:spacing w:after="36" w:line="240" w:lineRule="auto"/>
        <w:ind w:left="708" w:right="0" w:firstLine="0"/>
        <w:jc w:val="left"/>
      </w:pPr>
      <w:r>
        <w:t xml:space="preserve"> </w:t>
      </w:r>
    </w:p>
    <w:p w:rsidR="00A15C05" w:rsidRDefault="00D93669">
      <w:pPr>
        <w:ind w:left="718"/>
      </w:pPr>
      <w:r>
        <w:t xml:space="preserve">Sessão 3: O trabalho das organizações da Sociedade Civil de proteção da Pessoa com Deficiência, dissertado pelo </w:t>
      </w:r>
      <w:r>
        <w:rPr>
          <w:b/>
        </w:rPr>
        <w:t xml:space="preserve">Sr. Valeriano David da Federação angola de Pessoas com Deficiência (FAPED). </w:t>
      </w:r>
    </w:p>
    <w:p w:rsidR="00A15C05" w:rsidRDefault="00D93669">
      <w:pPr>
        <w:spacing w:after="37" w:line="240" w:lineRule="auto"/>
        <w:ind w:left="708" w:right="0" w:firstLine="0"/>
        <w:jc w:val="left"/>
      </w:pPr>
      <w:r>
        <w:t xml:space="preserve"> </w:t>
      </w:r>
    </w:p>
    <w:p w:rsidR="00A15C05" w:rsidRDefault="00D93669">
      <w:pPr>
        <w:ind w:left="718"/>
      </w:pPr>
      <w:r>
        <w:t xml:space="preserve">Sessão 4 A integração da Pessoa com Deficiência no sistema de ensino em Angola, dissertado pelo </w:t>
      </w:r>
      <w:r>
        <w:rPr>
          <w:b/>
        </w:rPr>
        <w:t xml:space="preserve">Dr. Lucas Luciano do Instituo Nacional de Educação Especial (INEE).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ind w:left="718"/>
      </w:pPr>
      <w:r>
        <w:t xml:space="preserve">Sessão 5: </w:t>
      </w:r>
      <w:r>
        <w:t xml:space="preserve">Documentário “Conheça os seus Direitos”.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ind w:left="653"/>
      </w:pPr>
      <w:r>
        <w:t xml:space="preserve">Sessão 6: O trabalho com as pessoas com deficiência.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pStyle w:val="Heading1"/>
        <w:ind w:left="1003" w:hanging="360"/>
      </w:pPr>
      <w:r>
        <w:rPr>
          <w:b w:val="0"/>
        </w:rPr>
        <w:t xml:space="preserve">a) Integração Vs Inclusão, dissertado pela </w:t>
      </w:r>
      <w:r>
        <w:t xml:space="preserve">Drª Sonia Doutel, do Conselho Nacional para as Pessoas com Deficiência (CNAPED). </w:t>
      </w:r>
    </w:p>
    <w:p w:rsidR="00A15C05" w:rsidRDefault="00D93669">
      <w:pPr>
        <w:numPr>
          <w:ilvl w:val="0"/>
          <w:numId w:val="2"/>
        </w:numPr>
        <w:ind w:hanging="415"/>
      </w:pPr>
      <w:r>
        <w:t xml:space="preserve">Mental, dissertado pela </w:t>
      </w:r>
      <w:r>
        <w:rPr>
          <w:b/>
        </w:rPr>
        <w:t xml:space="preserve">Drª. </w:t>
      </w:r>
      <w:r>
        <w:t>Dr</w:t>
      </w:r>
      <w:r>
        <w:t xml:space="preserve">a. </w:t>
      </w:r>
      <w:r>
        <w:rPr>
          <w:color w:val="4C1130"/>
        </w:rPr>
        <w:t>Massoxi Vigário</w:t>
      </w:r>
      <w:r>
        <w:t xml:space="preserve"> do Ministério da Saúde (MINSA).</w:t>
      </w:r>
      <w:r>
        <w:rPr>
          <w:b/>
        </w:rPr>
        <w:t xml:space="preserve"> </w:t>
      </w:r>
    </w:p>
    <w:p w:rsidR="00A15C05" w:rsidRDefault="00D93669">
      <w:pPr>
        <w:numPr>
          <w:ilvl w:val="0"/>
          <w:numId w:val="2"/>
        </w:numPr>
        <w:ind w:hanging="415"/>
      </w:pPr>
      <w:r>
        <w:t>Acessibilidade, dissertado pelo Sr. Agostinho Etiambulo da Associação Nacional de Pessoas como Deficiência de Angola (ANDA).</w:t>
      </w:r>
      <w:r>
        <w:rPr>
          <w:b/>
        </w:rPr>
        <w:t xml:space="preserve"> </w:t>
      </w:r>
    </w:p>
    <w:p w:rsidR="00A15C05" w:rsidRDefault="00D93669">
      <w:pPr>
        <w:spacing w:after="39" w:line="240" w:lineRule="auto"/>
        <w:ind w:left="643" w:right="0" w:firstLine="0"/>
        <w:jc w:val="left"/>
      </w:pPr>
      <w:r>
        <w:t xml:space="preserve"> </w:t>
      </w:r>
    </w:p>
    <w:p w:rsidR="00A15C05" w:rsidRDefault="00D93669">
      <w:pPr>
        <w:ind w:left="653"/>
      </w:pPr>
      <w:r>
        <w:t xml:space="preserve">Em anexo as apresentações dos temas. </w:t>
      </w:r>
    </w:p>
    <w:p w:rsidR="00A15C05" w:rsidRDefault="00D93669">
      <w:pPr>
        <w:spacing w:after="36" w:line="240" w:lineRule="auto"/>
        <w:ind w:left="643" w:right="0" w:firstLine="0"/>
        <w:jc w:val="left"/>
      </w:pPr>
      <w:r>
        <w:t xml:space="preserve"> </w:t>
      </w:r>
    </w:p>
    <w:p w:rsidR="00A15C05" w:rsidRDefault="00D93669">
      <w:pPr>
        <w:ind w:left="-15" w:firstLine="643"/>
      </w:pPr>
      <w:r>
        <w:lastRenderedPageBreak/>
        <w:t>Após apresentação dos temas, os participantes debateram com alto sentido de responsabilidade e interacção, o que permitiu extrair algumas conclusões e recomendações, como contribuição ao processo de abertura e aproximação de todos actores públicos e da soc</w:t>
      </w:r>
      <w:r>
        <w:t xml:space="preserve">iedade civil, com vista a melhorar cada vez mais o diálogo, os mecanismos de coordenação e articulação de acções e avaliação dos progressos do país por via de apresentação de relatórios periódicos. </w:t>
      </w:r>
    </w:p>
    <w:p w:rsidR="00A15C05" w:rsidRDefault="00D93669">
      <w:pPr>
        <w:spacing w:after="0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ind w:left="-15" w:firstLine="360"/>
      </w:pPr>
      <w:r>
        <w:t xml:space="preserve">No segundo dia do seminário os participantes tiveram trabalho em grupo, que foram divididos em três na qual discutiram os seguintes temas:  </w:t>
      </w:r>
    </w:p>
    <w:p w:rsidR="00A15C05" w:rsidRDefault="00D93669">
      <w:pPr>
        <w:spacing w:after="36" w:line="240" w:lineRule="auto"/>
        <w:ind w:left="36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3"/>
        </w:numPr>
        <w:ind w:hanging="348"/>
      </w:pPr>
      <w:r>
        <w:t xml:space="preserve">Direitos económicos, sociais e culturais </w:t>
      </w:r>
    </w:p>
    <w:p w:rsidR="00A15C05" w:rsidRDefault="00D93669">
      <w:pPr>
        <w:numPr>
          <w:ilvl w:val="0"/>
          <w:numId w:val="3"/>
        </w:numPr>
        <w:ind w:hanging="348"/>
      </w:pPr>
      <w:r>
        <w:t xml:space="preserve">Inclusão e Integração das pessõas com deficiência </w:t>
      </w:r>
    </w:p>
    <w:p w:rsidR="00A15C05" w:rsidRDefault="00D93669">
      <w:pPr>
        <w:numPr>
          <w:ilvl w:val="0"/>
          <w:numId w:val="3"/>
        </w:numPr>
        <w:ind w:hanging="348"/>
      </w:pPr>
      <w:r>
        <w:t>Exercício dos  Direi</w:t>
      </w:r>
      <w:r>
        <w:t xml:space="preserve">tos Civis e Políticos </w:t>
      </w:r>
    </w:p>
    <w:p w:rsidR="00A15C05" w:rsidRDefault="00D93669">
      <w:pPr>
        <w:spacing w:after="36" w:line="240" w:lineRule="auto"/>
        <w:ind w:left="1380" w:right="0" w:firstLine="0"/>
        <w:jc w:val="left"/>
      </w:pPr>
      <w:r>
        <w:t xml:space="preserve">  </w:t>
      </w:r>
      <w:r>
        <w:tab/>
        <w:t xml:space="preserve"> </w:t>
      </w:r>
    </w:p>
    <w:p w:rsidR="00A15C05" w:rsidRDefault="00D93669">
      <w:pPr>
        <w:ind w:left="718"/>
      </w:pPr>
      <w:r>
        <w:t xml:space="preserve">A metodología a seguir foi: </w:t>
      </w:r>
    </w:p>
    <w:p w:rsidR="00A15C05" w:rsidRDefault="00D93669">
      <w:pPr>
        <w:spacing w:after="39" w:line="240" w:lineRule="auto"/>
        <w:ind w:left="708" w:right="0" w:firstLine="0"/>
        <w:jc w:val="left"/>
      </w:pPr>
      <w:r>
        <w:rPr>
          <w:b/>
        </w:rPr>
        <w:t xml:space="preserve"> </w:t>
      </w:r>
    </w:p>
    <w:p w:rsidR="00A15C05" w:rsidRDefault="00D93669">
      <w:pPr>
        <w:ind w:left="370"/>
      </w:pPr>
      <w:r>
        <w:t xml:space="preserve">1.-Identificação e formulação problemas. </w:t>
      </w:r>
    </w:p>
    <w:p w:rsidR="00A15C05" w:rsidRDefault="00D93669">
      <w:pPr>
        <w:ind w:left="370"/>
      </w:pPr>
      <w:r>
        <w:t xml:space="preserve">2.-Soluções  </w:t>
      </w:r>
    </w:p>
    <w:p w:rsidR="00A15C05" w:rsidRDefault="00D93669">
      <w:pPr>
        <w:ind w:left="370"/>
      </w:pPr>
      <w:r>
        <w:t xml:space="preserve">3.-Implementação, monitorização e avaliação </w:t>
      </w:r>
    </w:p>
    <w:p w:rsidR="00A15C05" w:rsidRDefault="00D93669">
      <w:pPr>
        <w:ind w:left="718"/>
      </w:pPr>
      <w:r>
        <w:t xml:space="preserve"> 3.1.-Quadro Normativo </w:t>
      </w:r>
    </w:p>
    <w:p w:rsidR="00A15C05" w:rsidRDefault="00D93669">
      <w:pPr>
        <w:ind w:left="718"/>
      </w:pPr>
      <w:r>
        <w:t xml:space="preserve">3.2.-Instituições </w:t>
      </w:r>
    </w:p>
    <w:p w:rsidR="00A15C05" w:rsidRDefault="00D93669">
      <w:pPr>
        <w:ind w:left="370"/>
      </w:pPr>
      <w:r>
        <w:t xml:space="preserve"> </w:t>
      </w:r>
      <w:r>
        <w:tab/>
        <w:t xml:space="preserve">3.3.-Capacitação </w:t>
      </w:r>
    </w:p>
    <w:p w:rsidR="00A15C05" w:rsidRDefault="00D93669">
      <w:pPr>
        <w:ind w:left="370"/>
      </w:pPr>
      <w:r>
        <w:t xml:space="preserve"> </w:t>
      </w:r>
      <w:r>
        <w:tab/>
        <w:t xml:space="preserve">3.4.-Alocação de recursos  </w:t>
      </w:r>
    </w:p>
    <w:p w:rsidR="00A15C05" w:rsidRDefault="00D93669">
      <w:pPr>
        <w:spacing w:after="39" w:line="240" w:lineRule="auto"/>
        <w:ind w:left="708" w:right="0" w:firstLine="0"/>
        <w:jc w:val="left"/>
      </w:pPr>
      <w:r>
        <w:t xml:space="preserve"> </w:t>
      </w:r>
    </w:p>
    <w:p w:rsidR="00A15C05" w:rsidRDefault="00D93669">
      <w:pPr>
        <w:ind w:left="718"/>
      </w:pPr>
      <w:r>
        <w:t xml:space="preserve">Em anexo o resumo dos resultados dos trabalhos em grupo. </w:t>
      </w:r>
    </w:p>
    <w:p w:rsidR="00A15C05" w:rsidRDefault="00D93669">
      <w:pPr>
        <w:spacing w:after="36" w:line="240" w:lineRule="auto"/>
        <w:ind w:left="708" w:right="0" w:firstLine="0"/>
        <w:jc w:val="left"/>
      </w:pPr>
      <w:r>
        <w:t xml:space="preserve"> </w:t>
      </w:r>
    </w:p>
    <w:p w:rsidR="00A15C05" w:rsidRDefault="00D93669">
      <w:pPr>
        <w:pStyle w:val="Heading3"/>
        <w:ind w:left="370"/>
      </w:pPr>
      <w:r>
        <w:t>2.1.2</w:t>
      </w:r>
      <w:r>
        <w:rPr>
          <w:b w:val="0"/>
        </w:rPr>
        <w:t xml:space="preserve"> </w:t>
      </w:r>
      <w:r>
        <w:t xml:space="preserve">As Principais questões apresentadas pelos participantes. </w:t>
      </w:r>
    </w:p>
    <w:p w:rsidR="00A15C05" w:rsidRDefault="00D93669">
      <w:pPr>
        <w:spacing w:after="55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A15C05" w:rsidRDefault="00D93669">
      <w:pPr>
        <w:numPr>
          <w:ilvl w:val="0"/>
          <w:numId w:val="4"/>
        </w:numPr>
        <w:ind w:hanging="403"/>
      </w:pPr>
      <w:r>
        <w:t xml:space="preserve">Desconhecimento da lei sobre igualdade e não discriminação e da própria convenção </w:t>
      </w:r>
    </w:p>
    <w:p w:rsidR="00A15C05" w:rsidRDefault="00D93669">
      <w:pPr>
        <w:numPr>
          <w:ilvl w:val="0"/>
          <w:numId w:val="4"/>
        </w:numPr>
        <w:ind w:hanging="403"/>
      </w:pPr>
      <w:r>
        <w:t>Necessidade de monitorar a implementação da Con</w:t>
      </w:r>
      <w:r>
        <w:t xml:space="preserve">venção e inclusão das pessoas com deficiência nestes processos; </w:t>
      </w:r>
    </w:p>
    <w:p w:rsidR="00A15C05" w:rsidRDefault="00D93669">
      <w:pPr>
        <w:numPr>
          <w:ilvl w:val="0"/>
          <w:numId w:val="4"/>
        </w:numPr>
        <w:ind w:hanging="403"/>
      </w:pPr>
      <w:r>
        <w:t>Melhorar a acessibilidades das pessoas com deficiência, principalmente nos espaços públicos e na comunicação social: rampas ou elevadores nos edifícios públicos, intérpretes gestuais, entre o</w:t>
      </w:r>
      <w:r>
        <w:t xml:space="preserve">utros;  </w:t>
      </w:r>
    </w:p>
    <w:p w:rsidR="00A15C05" w:rsidRDefault="00D93669">
      <w:pPr>
        <w:numPr>
          <w:ilvl w:val="0"/>
          <w:numId w:val="4"/>
        </w:numPr>
        <w:ind w:hanging="403"/>
      </w:pPr>
      <w:r>
        <w:t>Fomentar espaços de diálogo entre as instituições públicas e as associações de pessoas com deficiência.</w:t>
      </w:r>
      <w:r>
        <w:rPr>
          <w:b/>
        </w:rPr>
        <w:t xml:space="preserve"> </w:t>
      </w:r>
    </w:p>
    <w:p w:rsidR="00A15C05" w:rsidRDefault="00D93669">
      <w:pPr>
        <w:numPr>
          <w:ilvl w:val="0"/>
          <w:numId w:val="4"/>
        </w:numPr>
        <w:ind w:hanging="403"/>
      </w:pPr>
      <w:r>
        <w:t>Como melhorar o acesso aos recursos económicos ou empregos das pessoas com deficiência para não ser tão vulneráveis.</w:t>
      </w:r>
      <w:r>
        <w:rPr>
          <w:b/>
        </w:rPr>
        <w:t xml:space="preserve"> </w:t>
      </w:r>
    </w:p>
    <w:p w:rsidR="00A15C05" w:rsidRDefault="00D93669">
      <w:pPr>
        <w:spacing w:after="39" w:line="240" w:lineRule="auto"/>
        <w:ind w:left="720" w:right="0" w:firstLine="0"/>
        <w:jc w:val="left"/>
      </w:pPr>
      <w:r>
        <w:rPr>
          <w:b/>
        </w:rPr>
        <w:t xml:space="preserve">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A15C05" w:rsidRDefault="00D93669">
      <w:pPr>
        <w:pStyle w:val="Heading3"/>
        <w:ind w:left="718"/>
      </w:pPr>
      <w:r>
        <w:t xml:space="preserve">2.1.3. Conclusões: </w:t>
      </w:r>
    </w:p>
    <w:p w:rsidR="00A15C05" w:rsidRDefault="00D93669">
      <w:pPr>
        <w:spacing w:after="36" w:line="240" w:lineRule="auto"/>
        <w:ind w:left="708" w:right="0" w:firstLine="0"/>
        <w:jc w:val="left"/>
      </w:pPr>
      <w:r>
        <w:rPr>
          <w:b/>
        </w:rPr>
        <w:t xml:space="preserve"> </w:t>
      </w:r>
    </w:p>
    <w:p w:rsidR="00A15C05" w:rsidRDefault="00D93669">
      <w:pPr>
        <w:numPr>
          <w:ilvl w:val="0"/>
          <w:numId w:val="5"/>
        </w:numPr>
        <w:ind w:firstLine="708"/>
      </w:pPr>
      <w:r>
        <w:t xml:space="preserve">Existe um certo desconhecimento da legislação sobre igualdade e não descriminação.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5"/>
        </w:numPr>
        <w:ind w:firstLine="708"/>
      </w:pPr>
      <w:r>
        <w:lastRenderedPageBreak/>
        <w:t xml:space="preserve">Insuficiente divulgação pública das capacidades e habilidades das pessoas com deficiência.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5"/>
        </w:numPr>
        <w:ind w:firstLine="708"/>
      </w:pPr>
      <w:r>
        <w:t>A existência de um dicionário gestual unificado aprovado para a comunida</w:t>
      </w:r>
      <w:r>
        <w:t xml:space="preserve">de surdo - mudos que ainda não está aprovado para implementação. 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5"/>
        </w:numPr>
        <w:ind w:firstLine="708"/>
      </w:pPr>
      <w:r>
        <w:t xml:space="preserve">È necessário que o processo de inclusão seja prática psicopedagógica para que as crianças com deficiência possam realizar actividades com as outras crianças.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5"/>
        </w:numPr>
        <w:ind w:firstLine="708"/>
      </w:pPr>
      <w:r>
        <w:t>Há necessidade de inserir</w:t>
      </w:r>
      <w:r>
        <w:t xml:space="preserve"> a língua gestual nos programas televisivos para que a comunidade surdo-mudo possa ter o devido entendimento.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5"/>
        </w:numPr>
        <w:ind w:firstLine="708"/>
      </w:pPr>
      <w:r>
        <w:t xml:space="preserve">Inexistência de sistema sonoro e visual nos semáforos e passadeiras para orientação das pessoas com deficiência.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5"/>
        </w:numPr>
        <w:ind w:firstLine="708"/>
      </w:pPr>
      <w:r>
        <w:t>Há necessidade de aumenta</w:t>
      </w:r>
      <w:r>
        <w:t xml:space="preserve">r os Centros de Recursos Multifuncionais para o Atendimento da Educação Especial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5"/>
        </w:numPr>
        <w:ind w:firstLine="708"/>
      </w:pPr>
      <w:r>
        <w:t xml:space="preserve">Limitado acesso nos locais de trabalho e a nível do ensino das pessoas com </w:t>
      </w:r>
    </w:p>
    <w:p w:rsidR="00A15C05" w:rsidRDefault="00D93669">
      <w:r>
        <w:t xml:space="preserve">deficiência 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5"/>
        </w:numPr>
        <w:ind w:firstLine="708"/>
      </w:pPr>
      <w:r>
        <w:t xml:space="preserve">Necessidade de atribuir uma pensão às pessoas com deficiência de formas a reduzir a pobreza no seu seio;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5"/>
        </w:numPr>
        <w:ind w:firstLine="708"/>
      </w:pPr>
      <w:r>
        <w:t xml:space="preserve">Há necessidade de reforçar a parceria, assim como sociedade civil de protecção das pessoas com deficiência reconhecidas pelo Ministério da Justiça </w:t>
      </w:r>
      <w:r>
        <w:t xml:space="preserve">e Direitos Humanos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5"/>
        </w:numPr>
        <w:ind w:firstLine="708"/>
      </w:pPr>
      <w:r>
        <w:t>A acessibilidade é uma questão transversal a todas as áreas da administração, é fundamental que os diversos organismos do Estado actuem na mesma esteira para não desperdiçar os recursos públicos para garantir o máximo de resultados p</w:t>
      </w:r>
      <w:r>
        <w:t xml:space="preserve">ositivos a cada gestão.  </w:t>
      </w:r>
    </w:p>
    <w:p w:rsidR="00A15C05" w:rsidRDefault="00D93669">
      <w:pPr>
        <w:spacing w:after="39" w:line="240" w:lineRule="auto"/>
        <w:ind w:left="708" w:right="0" w:firstLine="0"/>
        <w:jc w:val="left"/>
      </w:pPr>
      <w:r>
        <w:t xml:space="preserve"> </w:t>
      </w:r>
    </w:p>
    <w:p w:rsidR="00A15C05" w:rsidRDefault="00D93669">
      <w:pPr>
        <w:spacing w:after="39" w:line="240" w:lineRule="auto"/>
        <w:ind w:left="708" w:right="0" w:firstLine="0"/>
        <w:jc w:val="left"/>
      </w:pPr>
      <w:r>
        <w:rPr>
          <w:b/>
        </w:rPr>
        <w:t xml:space="preserve">  </w:t>
      </w:r>
    </w:p>
    <w:p w:rsidR="00A15C05" w:rsidRDefault="00D93669">
      <w:pPr>
        <w:pStyle w:val="Heading3"/>
        <w:ind w:left="718"/>
      </w:pPr>
      <w:r>
        <w:t>2.1.4.</w:t>
      </w:r>
      <w:r>
        <w:rPr>
          <w:b w:val="0"/>
        </w:rPr>
        <w:t xml:space="preserve"> </w:t>
      </w:r>
      <w:r>
        <w:t xml:space="preserve">Sugestões e recomendações </w:t>
      </w:r>
    </w:p>
    <w:p w:rsidR="00A15C05" w:rsidRDefault="00D93669">
      <w:pPr>
        <w:spacing w:after="39" w:line="240" w:lineRule="auto"/>
        <w:ind w:left="708" w:right="0" w:firstLine="0"/>
        <w:jc w:val="left"/>
      </w:pPr>
      <w:r>
        <w:t xml:space="preserve"> 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Criação de Regulamentação, aplicação, divulgação e monitorização da lei.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Que se publique o dicionário gestual unificado aprovado para a comunidade surdo - mudos.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>Mobilização da soc</w:t>
      </w:r>
      <w:r>
        <w:t xml:space="preserve">iedade em geral em aceitar as diferenças, assim como consciencialização das pessoas com deficiência em trabalhar na sua auto estima;  </w:t>
      </w:r>
    </w:p>
    <w:p w:rsidR="00A15C05" w:rsidRDefault="00D93669">
      <w:pPr>
        <w:numPr>
          <w:ilvl w:val="0"/>
          <w:numId w:val="6"/>
        </w:numPr>
        <w:ind w:firstLine="708"/>
      </w:pPr>
      <w:r>
        <w:lastRenderedPageBreak/>
        <w:t xml:space="preserve">Criar espaço de socialização para inclusão das pessoas com deficiências, por parte dos órgãos estatais e das associações;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>Que o processo de inclusão seja prática psicopedagógica para que as crianças com deficiência possam realizar actividades com as ou</w:t>
      </w:r>
      <w:r>
        <w:t xml:space="preserve">tras crianças.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Seja inserida a língua gestual nos programas televisivos para que a comunidade surdo-mudo possa ter o devido entendimento.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>Que se instale um sistema sonoro e visual nos semáforos e passadeiras para orientação das pessoas com deficiên</w:t>
      </w:r>
      <w:r>
        <w:t xml:space="preserve">cia. 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Sejam criadas as condições nos centros infantis Comunitários para apoiar as crianças com dificuldades dos zero aos cinco anos.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Necessidade urgente da criação do Plano de implementação da estratégia de intervenção da inclusão social da criança </w:t>
      </w:r>
      <w:r>
        <w:t xml:space="preserve">com deficiência.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Enquadrar as pessoas com deficiência no sistema integrado de protecção e segurança social.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Promover o diálogo permanente sobre as pessoas com deficiência entre as organizações da sociedade civil e o Governo;  </w:t>
      </w:r>
    </w:p>
    <w:p w:rsidR="00A15C05" w:rsidRDefault="00D93669">
      <w:pPr>
        <w:spacing w:after="0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>Monitorizar o cumpr</w:t>
      </w:r>
      <w:r>
        <w:t xml:space="preserve">imento da Convenção Internacional, das Leis das pessoas com deficiência e da protecção social, auxiliar o Governo na resolução dos problemas das pessoas com deficiência.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Haja mais investimento na Protecção Social para melhoria dos grupos vulneráveis;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Que os Ministérios da Justiça e Direitos Humanos, Saúde, Educação, Assistência e </w:t>
      </w:r>
    </w:p>
    <w:p w:rsidR="00A15C05" w:rsidRDefault="00D93669">
      <w:pPr>
        <w:ind w:right="78"/>
      </w:pPr>
      <w:r>
        <w:t>Reinserção Social, Administração Pública Trabalho e Segurança Social, Urbanismo e Obras Publicas criem Politicas conjuntas de avaliação e beneficio de segurança social para os familiares tutores das pessoas com deficiência e doença mental assim como a próp</w:t>
      </w:r>
      <w:r>
        <w:t xml:space="preserve">ria pessoa. 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Criação do Fundo de desemprego por invalidez de doença mental.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Regulamentos ou documentos orientadores para criação, institucionalização ou construção, tendo em conta a pessoa com deficiência.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>Aumentar a formação de profissionais pa</w:t>
      </w:r>
      <w:r>
        <w:t xml:space="preserve">ra atender as questões de avaliação, assistência e inserção no trabalho. 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lastRenderedPageBreak/>
        <w:t>Que as repartições Públicas e empresas concessionárias de serviços Públicos sejam obrigadas a dar atendimento prioritário por meio de serviços individualizados de formas a assegurar o tratamento diferenciado e atendimento imediato as pessoas com deficiênci</w:t>
      </w:r>
      <w:r>
        <w:t xml:space="preserve">a. 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>Seja criada a acessibilidade isto é a possibilidade e condições de alcance para a utilização com segurança e autonomia dos espaços mobiliários e equipamentos urbanos das edificações, transportes e meios de comunicação, para as pessoas com deficiênci</w:t>
      </w:r>
      <w:r>
        <w:t xml:space="preserve">a ou mobilidade reduzida.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Sejam eliminadas quaisquer barreiras, entraves ou obstáculos que limitem ou impeçam o acesso, a liberdade de movimento e circulação com segurança das pessoas com deficiência em repartições públicas, empresas concessionárias </w:t>
      </w:r>
      <w:r>
        <w:t xml:space="preserve">de serviços públicos, serviços individualizados.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 xml:space="preserve">Que os programas de ensinos sejam adaptados para todas as crianças no geral incluindo as superdotadas.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6"/>
        </w:numPr>
        <w:ind w:firstLine="708"/>
      </w:pPr>
      <w:r>
        <w:t>Sejam fiscalizadas as infra-estruturas no sentido das mesmas serem adaptadas com rampas e outros</w:t>
      </w:r>
      <w:r>
        <w:t xml:space="preserve"> equipamentos que facilitem a morbilidade das pessoas com deficiência;  </w:t>
      </w:r>
    </w:p>
    <w:p w:rsidR="00A15C05" w:rsidRDefault="00D93669">
      <w:pPr>
        <w:spacing w:after="39" w:line="240" w:lineRule="auto"/>
        <w:ind w:left="708" w:right="0" w:firstLine="0"/>
        <w:jc w:val="left"/>
      </w:pPr>
      <w:r>
        <w:rPr>
          <w:b/>
        </w:rPr>
        <w:t xml:space="preserve">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A15C05" w:rsidRDefault="00D93669">
      <w:pPr>
        <w:spacing w:after="39" w:line="240" w:lineRule="auto"/>
        <w:ind w:left="708" w:right="0" w:firstLine="0"/>
        <w:jc w:val="left"/>
      </w:pPr>
      <w:r>
        <w:t xml:space="preserve"> </w:t>
      </w:r>
    </w:p>
    <w:p w:rsidR="00A15C05" w:rsidRDefault="00D93669">
      <w:pPr>
        <w:spacing w:after="36" w:line="240" w:lineRule="auto"/>
        <w:ind w:left="715" w:right="-15"/>
        <w:jc w:val="left"/>
      </w:pPr>
      <w:r>
        <w:rPr>
          <w:b/>
          <w:u w:val="single" w:color="000000"/>
        </w:rPr>
        <w:t>PARTICIPANTES</w:t>
      </w:r>
      <w:r>
        <w:rPr>
          <w:b/>
        </w:rPr>
        <w:t xml:space="preserve"> </w:t>
      </w:r>
    </w:p>
    <w:p w:rsidR="00A15C05" w:rsidRDefault="00D93669">
      <w:pPr>
        <w:spacing w:after="12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646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883"/>
        <w:gridCol w:w="2883"/>
      </w:tblGrid>
      <w:tr w:rsidR="00A15C05">
        <w:trPr>
          <w:trHeight w:val="286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HOMENS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MULHERES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TOTAL </w:t>
            </w:r>
          </w:p>
        </w:tc>
      </w:tr>
      <w:tr w:rsidR="00A15C05">
        <w:trPr>
          <w:trHeight w:val="286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44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70 </w:t>
            </w:r>
          </w:p>
        </w:tc>
      </w:tr>
    </w:tbl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15C05" w:rsidRDefault="00D93669">
      <w:pPr>
        <w:spacing w:after="36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A15C05" w:rsidRDefault="00D93669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15C05" w:rsidRDefault="00D93669">
      <w:pPr>
        <w:pStyle w:val="Heading2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2.2. Formação CIERNDH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15C05" w:rsidRDefault="00D93669">
      <w:pPr>
        <w:ind w:right="77"/>
      </w:pPr>
      <w:r>
        <w:t xml:space="preserve"> Com o objectivo de fortalecer as capacidades técnicas dos membros da CIERNDH e no âmbito do Seminário sobre os Direitos das Pessoas com Deficiência, foi realizada uma formação no dia 8 de Maio no INAC. Também foram convidados membros do CNAPED.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 xml:space="preserve"> </w:t>
      </w:r>
      <w:r>
        <w:tab/>
        <w:t>A fo</w:t>
      </w:r>
      <w:r>
        <w:t xml:space="preserve">rmação foi ministrada pelo Consultor Internacional Semba Buri Mboup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15C05" w:rsidRDefault="00D93669">
      <w:pPr>
        <w:pStyle w:val="Heading3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2.2.1. Temas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15C05" w:rsidRDefault="00D93669">
      <w:r>
        <w:lastRenderedPageBreak/>
        <w:t xml:space="preserve"> -Breve apresentação dos Mecanismos de diálogo entre instituições domésticas e organismos da Sociedade civil sobre a Convenção dos Direitos das Pessoas com Defici</w:t>
      </w:r>
      <w:r>
        <w:t xml:space="preserve">ência.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 xml:space="preserve"> -Breve apresentação de possíveis fontes de financiamento para a implementação dos direitos e obrigações da Convenção.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 xml:space="preserve"> </w:t>
      </w:r>
      <w:r>
        <w:tab/>
        <w:t xml:space="preserve">-Directrizes sobre o relatório Inicial.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 xml:space="preserve"> - Ensaio de como devem ser prestadas as informações sobre o direito a educaçã</w:t>
      </w:r>
      <w:r>
        <w:t xml:space="preserve">o, saúde e o acesso a justiça.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pStyle w:val="Heading3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2.2.2. Conclusões </w:t>
      </w:r>
    </w:p>
    <w:p w:rsidR="00A15C05" w:rsidRDefault="00D93669">
      <w:pPr>
        <w:spacing w:after="53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numPr>
          <w:ilvl w:val="0"/>
          <w:numId w:val="7"/>
        </w:numPr>
        <w:ind w:hanging="360"/>
      </w:pPr>
      <w:r>
        <w:t xml:space="preserve">Angola deve elaborar um Documento de Base Comum Global, onde deve constar toda informação geral do País. </w:t>
      </w:r>
    </w:p>
    <w:p w:rsidR="00A15C05" w:rsidRDefault="00D93669">
      <w:pPr>
        <w:numPr>
          <w:ilvl w:val="0"/>
          <w:numId w:val="7"/>
        </w:numPr>
        <w:ind w:hanging="360"/>
      </w:pPr>
      <w:r>
        <w:t xml:space="preserve">Elaborar um relatório específico sobre a implementação da Convenção sobre a Pessoa com Deficiência (artigos 1ª a 33.º CPC), onde se deve fornecer informações detalhadas sobre a aplicação prática dos artigos referidos. </w:t>
      </w:r>
    </w:p>
    <w:p w:rsidR="00A15C05" w:rsidRDefault="00D93669">
      <w:pPr>
        <w:numPr>
          <w:ilvl w:val="0"/>
          <w:numId w:val="7"/>
        </w:numPr>
        <w:ind w:hanging="360"/>
      </w:pPr>
      <w:r>
        <w:t>Necessidade de dentro de 2 meses come</w:t>
      </w:r>
      <w:r>
        <w:t xml:space="preserve">çar já a ser partilhado o primeiro draft do relatório a nível do grupo técnico da CIERNDH.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36" w:line="240" w:lineRule="auto"/>
        <w:ind w:left="715" w:right="-15"/>
        <w:jc w:val="left"/>
      </w:pPr>
      <w:r>
        <w:rPr>
          <w:b/>
          <w:u w:val="single" w:color="000000"/>
        </w:rPr>
        <w:t>PARTICIPANTES</w:t>
      </w:r>
      <w:r>
        <w:rPr>
          <w:b/>
        </w:rPr>
        <w:t xml:space="preserve"> </w:t>
      </w:r>
    </w:p>
    <w:p w:rsidR="00A15C05" w:rsidRDefault="00D93669">
      <w:pPr>
        <w:spacing w:after="12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646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883"/>
        <w:gridCol w:w="2883"/>
      </w:tblGrid>
      <w:tr w:rsidR="00A15C05">
        <w:trPr>
          <w:trHeight w:val="286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HOMENS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MULHERES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TOTAL </w:t>
            </w:r>
          </w:p>
        </w:tc>
      </w:tr>
      <w:tr w:rsidR="00A15C05">
        <w:trPr>
          <w:trHeight w:val="286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05" w:rsidRDefault="00D93669">
            <w:pPr>
              <w:spacing w:after="0" w:line="276" w:lineRule="auto"/>
              <w:ind w:left="0" w:right="0" w:firstLine="0"/>
              <w:jc w:val="left"/>
            </w:pPr>
            <w:r>
              <w:t xml:space="preserve">20 </w:t>
            </w:r>
          </w:p>
        </w:tc>
      </w:tr>
    </w:tbl>
    <w:p w:rsidR="00A15C05" w:rsidRDefault="00D93669">
      <w:pPr>
        <w:spacing w:after="41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27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280" w:line="243" w:lineRule="auto"/>
        <w:ind w:right="-15"/>
      </w:pPr>
      <w:r>
        <w:rPr>
          <w:i/>
        </w:rPr>
        <w:t xml:space="preserve">Elaborado por:  </w:t>
      </w:r>
    </w:p>
    <w:p w:rsidR="00A15C05" w:rsidRDefault="00D93669">
      <w:pPr>
        <w:spacing w:after="280" w:line="243" w:lineRule="auto"/>
        <w:ind w:right="-15"/>
      </w:pPr>
      <w:r>
        <w:rPr>
          <w:i/>
        </w:rPr>
        <w:t xml:space="preserve">Susana Perez </w:t>
      </w:r>
    </w:p>
    <w:p w:rsidR="00A15C05" w:rsidRDefault="00D93669">
      <w:pPr>
        <w:spacing w:after="280" w:line="243" w:lineRule="auto"/>
        <w:ind w:right="-15"/>
      </w:pPr>
      <w:r>
        <w:rPr>
          <w:i/>
        </w:rPr>
        <w:t xml:space="preserve">Joana Costa </w:t>
      </w:r>
    </w:p>
    <w:p w:rsidR="00A15C05" w:rsidRDefault="00D93669">
      <w:pPr>
        <w:spacing w:after="280" w:line="243" w:lineRule="auto"/>
        <w:ind w:right="-15"/>
      </w:pPr>
      <w:r>
        <w:rPr>
          <w:i/>
        </w:rPr>
        <w:t xml:space="preserve">Luisa Buta António. </w:t>
      </w:r>
    </w:p>
    <w:p w:rsidR="00A15C05" w:rsidRDefault="00D93669">
      <w:pPr>
        <w:spacing w:after="281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27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0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pStyle w:val="Heading1"/>
      </w:pPr>
      <w:r>
        <w:t xml:space="preserve">3. Avaliação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lastRenderedPageBreak/>
        <w:t xml:space="preserve">Este foi a primeira das actividades do PAT 2015 organizada pela DNDH em parceria com o PNUD.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15C05" w:rsidRDefault="00D93669">
      <w:r>
        <w:t xml:space="preserve">O processo de organização começou no mês de Março. A actividade foi programada para o mês de abril mas foi adiada para o mês de Maio.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39" w:line="240" w:lineRule="auto"/>
        <w:ind w:right="-15"/>
        <w:jc w:val="left"/>
      </w:pPr>
      <w:r>
        <w:t xml:space="preserve"> </w:t>
      </w:r>
      <w:r>
        <w:tab/>
      </w:r>
      <w:r>
        <w:rPr>
          <w:u w:val="single" w:color="000000"/>
        </w:rPr>
        <w:t>Resultados do seminário e da formação:</w:t>
      </w:r>
      <w:r>
        <w:t xml:space="preserve"> </w:t>
      </w:r>
    </w:p>
    <w:p w:rsidR="00A15C05" w:rsidRDefault="00D93669">
      <w:pPr>
        <w:spacing w:after="36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15C05" w:rsidRDefault="00D93669">
      <w:r>
        <w:t xml:space="preserve"> -Foram atingidos os objectivos previstos, no que respeita à participação (mais das 60 pessoas previstas), e no que respeita ao desenvolvimento dos conteúdos.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15C05" w:rsidRDefault="00D93669">
      <w:r>
        <w:t xml:space="preserve"> -Pode-se sublinhar o alto grau de participação </w:t>
      </w:r>
      <w:r>
        <w:t xml:space="preserve">e envolvimento das Organizações da Sociedade Civil (OSC), representantes das pessoas com deficiência.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 xml:space="preserve"> -As recomendações feitas para a implementação da Convenção foram muitas e positivas e o MJDH e a CIERNDH comprometem-se ao seguimento das mesmas.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 xml:space="preserve"> </w:t>
      </w:r>
      <w:r>
        <w:tab/>
        <w:t xml:space="preserve">- O diálogo entre as OSC e as Instituições Públicas foi reforçado.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 xml:space="preserve"> -Os temas ministrados pelos diferentes palestrantes atingiram um alto nível e foram muito pertinentes.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pPr>
        <w:spacing w:after="39" w:line="240" w:lineRule="auto"/>
        <w:ind w:right="-15"/>
        <w:jc w:val="left"/>
      </w:pPr>
      <w:r>
        <w:t xml:space="preserve"> </w:t>
      </w:r>
      <w:r>
        <w:tab/>
      </w:r>
      <w:r>
        <w:rPr>
          <w:u w:val="single" w:color="000000"/>
        </w:rPr>
        <w:t>Avaliação dos consultores internacionais contratados</w:t>
      </w:r>
      <w:r>
        <w:t xml:space="preserve">: </w:t>
      </w:r>
    </w:p>
    <w:p w:rsidR="00A15C05" w:rsidRDefault="00D93669">
      <w:pPr>
        <w:spacing w:after="37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 xml:space="preserve"> -Os documentos pr</w:t>
      </w:r>
      <w:r>
        <w:t xml:space="preserve">eparados e enviados pelo Consultor Rios tem um alto nível e o conteúdo é bastante útil, mas tem a dificuldade da língua (espanhol). Para ser distribuídos nos membros da CIERNDH, primeiro tem que ser traduzidos. Nos seguintes seminários ou formações, temos </w:t>
      </w:r>
      <w:r>
        <w:t xml:space="preserve">que valorizar o alto custo deste tipo de consultoria em relação com o seu aproveitamento.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 xml:space="preserve"> -O trabalho preparatório do Seminário do Consultor Semba Buri não alcançou os resultados esperados. As intervenções dele no seminário foram um pouco imprecisas e </w:t>
      </w:r>
      <w:r>
        <w:t xml:space="preserve">desorganizadas, não tendo em conta as orientações previamente acordadas.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 xml:space="preserve"> -O trabalho preparatório da Formação do Consultor Semba Buri foi mais pertinente e constatou-se um maior conhecimento dos temas a tratar. Mesmo assim, ainda não foram entregues to</w:t>
      </w:r>
      <w:r>
        <w:t xml:space="preserve">dos os documentos, ficando pendente o envio de um deles. 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 xml:space="preserve"> -Consideramos que o trabalho preparatório não atingiu os resultados previstos. Por tanto, consideramos que para o cumprimento do contrato e dos ToR o consultor ainda tem que prestar mais algum trabalho ao projecto.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A15C05" w:rsidRDefault="00D93669">
      <w:r>
        <w:t>Nossa proposta é que o consultor comp</w:t>
      </w:r>
      <w:r>
        <w:t xml:space="preserve">rometa-se na revisão do rascunho do relatório inicial  que está a ser preparado pela CIERNDH e que possa resolver as duvidas que possam surgir no processo. </w:t>
      </w:r>
    </w:p>
    <w:p w:rsidR="00A15C05" w:rsidRDefault="00D93669">
      <w:pPr>
        <w:spacing w:after="39" w:line="240" w:lineRule="auto"/>
        <w:ind w:left="0" w:right="0" w:firstLine="0"/>
        <w:jc w:val="left"/>
      </w:pPr>
      <w:r>
        <w:lastRenderedPageBreak/>
        <w:t xml:space="preserve"> </w:t>
      </w:r>
    </w:p>
    <w:p w:rsidR="00A15C05" w:rsidRDefault="00D93669">
      <w:pPr>
        <w:spacing w:after="0" w:line="243" w:lineRule="auto"/>
        <w:ind w:right="-15"/>
      </w:pPr>
      <w:r>
        <w:rPr>
          <w:i/>
        </w:rPr>
        <w:t xml:space="preserve">Pela Organização </w:t>
      </w:r>
      <w:r>
        <w:rPr>
          <w:i/>
        </w:rPr>
        <w:tab/>
        <w:t xml:space="preserve"> </w:t>
      </w:r>
    </w:p>
    <w:p w:rsidR="00A15C05" w:rsidRDefault="00D93669">
      <w:r>
        <w:t xml:space="preserve">ANEXO I: </w:t>
      </w:r>
    </w:p>
    <w:p w:rsidR="00A15C05" w:rsidRDefault="00D93669">
      <w:r>
        <w:t xml:space="preserve">RESULTADO DA SESSÃO 9: TRABALHOS DE GRUPO </w:t>
      </w:r>
    </w:p>
    <w:sectPr w:rsidR="00A15C05">
      <w:footerReference w:type="even" r:id="rId10"/>
      <w:footerReference w:type="default" r:id="rId11"/>
      <w:footerReference w:type="first" r:id="rId12"/>
      <w:pgSz w:w="11906" w:h="16838"/>
      <w:pgMar w:top="1258" w:right="1578" w:bottom="1421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69" w:rsidRDefault="00D93669">
      <w:pPr>
        <w:spacing w:after="0" w:line="240" w:lineRule="auto"/>
      </w:pPr>
      <w:r>
        <w:separator/>
      </w:r>
    </w:p>
  </w:endnote>
  <w:endnote w:type="continuationSeparator" w:id="0">
    <w:p w:rsidR="00D93669" w:rsidRDefault="00D9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05" w:rsidRDefault="00D93669">
    <w:pPr>
      <w:spacing w:after="0" w:line="240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05" w:rsidRDefault="00D93669">
    <w:pPr>
      <w:spacing w:after="0" w:line="240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D714F" w:rsidRPr="006D714F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05" w:rsidRDefault="00D93669">
    <w:pPr>
      <w:spacing w:after="0" w:line="240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69" w:rsidRDefault="00D93669">
      <w:pPr>
        <w:spacing w:after="0" w:line="240" w:lineRule="auto"/>
      </w:pPr>
      <w:r>
        <w:separator/>
      </w:r>
    </w:p>
  </w:footnote>
  <w:footnote w:type="continuationSeparator" w:id="0">
    <w:p w:rsidR="00D93669" w:rsidRDefault="00D93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3C6C"/>
    <w:multiLevelType w:val="hybridMultilevel"/>
    <w:tmpl w:val="77882612"/>
    <w:lvl w:ilvl="0" w:tplc="FE36E0F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EDB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08A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2B24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2A6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C4D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A7F4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A36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8B37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65B4B"/>
    <w:multiLevelType w:val="hybridMultilevel"/>
    <w:tmpl w:val="11D8F842"/>
    <w:lvl w:ilvl="0" w:tplc="C30E906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C49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E87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271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6E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4D7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845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C15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6F8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92014D"/>
    <w:multiLevelType w:val="hybridMultilevel"/>
    <w:tmpl w:val="1C820E42"/>
    <w:lvl w:ilvl="0" w:tplc="505C413A">
      <w:start w:val="2"/>
      <w:numFmt w:val="lowerLetter"/>
      <w:lvlText w:val="%1)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A416A">
      <w:start w:val="1"/>
      <w:numFmt w:val="lowerLetter"/>
      <w:lvlText w:val="%2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E98F8">
      <w:start w:val="1"/>
      <w:numFmt w:val="lowerRoman"/>
      <w:lvlText w:val="%3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4584A">
      <w:start w:val="1"/>
      <w:numFmt w:val="decimal"/>
      <w:lvlText w:val="%4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4EEAC">
      <w:start w:val="1"/>
      <w:numFmt w:val="lowerLetter"/>
      <w:lvlText w:val="%5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4D276">
      <w:start w:val="1"/>
      <w:numFmt w:val="lowerRoman"/>
      <w:lvlText w:val="%6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A4796">
      <w:start w:val="1"/>
      <w:numFmt w:val="decimal"/>
      <w:lvlText w:val="%7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28858">
      <w:start w:val="1"/>
      <w:numFmt w:val="lowerLetter"/>
      <w:lvlText w:val="%8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60BC4">
      <w:start w:val="1"/>
      <w:numFmt w:val="lowerRoman"/>
      <w:lvlText w:val="%9"/>
      <w:lvlJc w:val="left"/>
      <w:pPr>
        <w:ind w:left="6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F63521"/>
    <w:multiLevelType w:val="hybridMultilevel"/>
    <w:tmpl w:val="F40C3BEC"/>
    <w:lvl w:ilvl="0" w:tplc="494AF93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60B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CB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8E8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CF1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475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C4D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A00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EBE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C60DDB"/>
    <w:multiLevelType w:val="hybridMultilevel"/>
    <w:tmpl w:val="7F2C435A"/>
    <w:lvl w:ilvl="0" w:tplc="1E621236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880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E7F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6C8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04F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2C3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8FA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C5F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69E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D16EEA"/>
    <w:multiLevelType w:val="hybridMultilevel"/>
    <w:tmpl w:val="AB4AB4D0"/>
    <w:lvl w:ilvl="0" w:tplc="2DA44C86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619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E4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814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0A7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E5D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060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AAF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682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EB421D4"/>
    <w:multiLevelType w:val="hybridMultilevel"/>
    <w:tmpl w:val="F6B2AEF2"/>
    <w:lvl w:ilvl="0" w:tplc="20AEFBD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A75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67C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E3A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C12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AAB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4B0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CEA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048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05"/>
    <w:rsid w:val="006D714F"/>
    <w:rsid w:val="00A15C05"/>
    <w:rsid w:val="00D9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E29B6-CB96-4899-A1EB-CE6E8A39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6" w:line="236" w:lineRule="auto"/>
      <w:ind w:left="-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8" w:line="237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 w:line="237" w:lineRule="auto"/>
      <w:ind w:left="-5" w:right="-15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8" w:line="237" w:lineRule="auto"/>
      <w:ind w:left="-5" w:right="-15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Angola</TermName>
          <TermId xmlns="http://schemas.microsoft.com/office/infopath/2007/PartnerControls">14ca7157-bc79-4f71-b2ee-62fa400933bf</TermId>
        </TermInfo>
      </Terms>
    </b6db62fdefd74bd188b0c1cc54de5bcf>
    <UndpDocFormat xmlns="1ed4137b-41b2-488b-8250-6d369ec27664" xsi:nil="true"/>
    <UNDPPublishedDate xmlns="f1161f5b-24a3-4c2d-bc81-44cb9325e8ee">2015-07-29T09:00:00+00:00</UNDPPublishedDate>
    <UNDPCount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Angola</TermName>
          <TermId xmlns="http://schemas.microsoft.com/office/infopath/2007/PartnerControls">bdb1d64c-37a7-484a-a46c-9daab0c4391c</TermId>
        </TermInfo>
      </Terms>
    </UNDPCountryTaxHTField0>
    <UndpOUCode xmlns="1ed4137b-41b2-488b-8250-6d369ec27664">AGO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Democratic Governance</TermName>
          <TermId xmlns="http://schemas.microsoft.com/office/infopath/2007/PartnerControls">62461a33-f823-4f1a-904d-8e902184b1d7</TermId>
        </TermInfo>
      </Terms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 Report</TermName>
          <TermId xmlns="http://schemas.microsoft.com/office/infopath/2007/PartnerControls">50a85c98-e48b-4c43-9473-01bf634f66b8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763</Value>
      <Value>285</Value>
      <Value>1188</Value>
      <Value>1180</Value>
      <Value>227</Value>
      <Value>1108</Value>
      <Value>1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00067184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AGO</TermName>
          <TermId xmlns="http://schemas.microsoft.com/office/infopath/2007/PartnerControls">4de5a7ad-f8ca-476c-ad70-6218e5d60c8a</TermId>
        </TermInfo>
      </Terms>
    </gc6531b704974d528487414686b72f6f>
    <_dlc_DocId xmlns="f1161f5b-24a3-4c2d-bc81-44cb9325e8ee">ATLASPDC-4-35286</_dlc_DocId>
    <_dlc_DocIdUrl xmlns="f1161f5b-24a3-4c2d-bc81-44cb9325e8ee">
      <Url>https://info.undp.org/docs/pdc/_layouts/DocIdRedir.aspx?ID=ATLASPDC-4-35286</Url>
      <Description>ATLASPDC-4-35286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8D0C1A3-AECE-492C-87F8-06F793B7BAF6}"/>
</file>

<file path=customXml/itemProps2.xml><?xml version="1.0" encoding="utf-8"?>
<ds:datastoreItem xmlns:ds="http://schemas.openxmlformats.org/officeDocument/2006/customXml" ds:itemID="{24F8C28E-BE3E-4D1D-9C8E-32868B8C3DA4}"/>
</file>

<file path=customXml/itemProps3.xml><?xml version="1.0" encoding="utf-8"?>
<ds:datastoreItem xmlns:ds="http://schemas.openxmlformats.org/officeDocument/2006/customXml" ds:itemID="{F5100F35-CE47-4F27-9245-5071CA9D7171}"/>
</file>

<file path=customXml/itemProps4.xml><?xml version="1.0" encoding="utf-8"?>
<ds:datastoreItem xmlns:ds="http://schemas.openxmlformats.org/officeDocument/2006/customXml" ds:itemID="{8A692926-01EF-40BC-A7BE-391E969FDB01}"/>
</file>

<file path=customXml/itemProps5.xml><?xml version="1.0" encoding="utf-8"?>
<ds:datastoreItem xmlns:ds="http://schemas.openxmlformats.org/officeDocument/2006/customXml" ds:itemID="{0CD64624-BE15-467B-BB48-17613C95D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Seminar Convention on Rights of Persons with Disabilities</dc:title>
  <dc:subject/>
  <dc:creator>Luzineide Duarte</dc:creator>
  <cp:keywords/>
  <cp:lastModifiedBy>Emil Sirgado Diaz</cp:lastModifiedBy>
  <cp:revision>2</cp:revision>
  <dcterms:created xsi:type="dcterms:W3CDTF">2015-06-26T12:32:00Z</dcterms:created>
  <dcterms:modified xsi:type="dcterms:W3CDTF">2015-06-26T12:32:00Z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>1188;#Angola|bdb1d64c-37a7-484a-a46c-9daab0c4391c</vt:lpwstr>
  </property>
  <property fmtid="{D5CDD505-2E9C-101B-9397-08002B2CF9AE}" pid="4" name="Atlas_x0020_Document_x0020_Type">
    <vt:lpwstr>238;#Evaluation Report|b11ce74a-0edc-4fcd-a1cb-a08df7447e65</vt:lpwstr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itTaxHTField0">
    <vt:lpwstr/>
  </property>
  <property fmtid="{D5CDD505-2E9C-101B-9397-08002B2CF9AE}" pid="8" name="UN Languages">
    <vt:lpwstr>1;#English|7f98b732-4b5b-4b70-ba90-a0eff09b5d2d</vt:lpwstr>
  </property>
  <property fmtid="{D5CDD505-2E9C-101B-9397-08002B2CF9AE}" pid="9" name="Operating Unit0">
    <vt:lpwstr>1180;#AGO|4de5a7ad-f8ca-476c-ad70-6218e5d60c8a</vt:lpwstr>
  </property>
  <property fmtid="{D5CDD505-2E9C-101B-9397-08002B2CF9AE}" pid="10" name="Atlas Document Status">
    <vt:lpwstr>763;#Draft|121d40a5-e62e-4d42-82e4-d6d12003de0a</vt:lpwstr>
  </property>
  <property fmtid="{D5CDD505-2E9C-101B-9397-08002B2CF9AE}" pid="12" name="UndpUnitMM">
    <vt:lpwstr>285;#Angola|14ca7157-bc79-4f71-b2ee-62fa400933bf</vt:lpwstr>
  </property>
  <property fmtid="{D5CDD505-2E9C-101B-9397-08002B2CF9AE}" pid="13" name="eRegFilingCodeMM">
    <vt:lpwstr/>
  </property>
  <property fmtid="{D5CDD505-2E9C-101B-9397-08002B2CF9AE}" pid="14" name="Unit">
    <vt:lpwstr/>
  </property>
  <property fmtid="{D5CDD505-2E9C-101B-9397-08002B2CF9AE}" pid="15" name="UNDPFocusAreas">
    <vt:lpwstr>227;#Democratic Governance|62461a33-f823-4f1a-904d-8e902184b1d7</vt:lpwstr>
  </property>
  <property fmtid="{D5CDD505-2E9C-101B-9397-08002B2CF9AE}" pid="16" name="Atlas Document Type">
    <vt:lpwstr>1108;#Evaluation Report|50a85c98-e48b-4c43-9473-01bf634f66b8</vt:lpwstr>
  </property>
  <property fmtid="{D5CDD505-2E9C-101B-9397-08002B2CF9AE}" pid="17" name="_dlc_DocIdItemGuid">
    <vt:lpwstr>185c0254-a58a-401c-b4f5-b15e3e778f02</vt:lpwstr>
  </property>
  <property fmtid="{D5CDD505-2E9C-101B-9397-08002B2CF9AE}" pid="18" name="DocumentSetDescription">
    <vt:lpwstr/>
  </property>
  <property fmtid="{D5CDD505-2E9C-101B-9397-08002B2CF9AE}" pid="19" name="URL">
    <vt:lpwstr/>
  </property>
</Properties>
</file>